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BAC84" w14:textId="26765550" w:rsidR="00D64722" w:rsidRPr="005A56B1" w:rsidRDefault="00D64722">
      <w:pPr>
        <w:spacing w:after="200"/>
        <w:jc w:val="center"/>
      </w:pPr>
      <w:bookmarkStart w:id="0" w:name="_GoBack"/>
      <w:bookmarkEnd w:id="0"/>
    </w:p>
    <w:tbl>
      <w:tblPr>
        <w:tblW w:w="96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 w:type="dxa"/>
          <w:right w:w="10" w:type="dxa"/>
        </w:tblCellMar>
        <w:tblLook w:val="04A0" w:firstRow="1" w:lastRow="0" w:firstColumn="1" w:lastColumn="0" w:noHBand="0" w:noVBand="1"/>
      </w:tblPr>
      <w:tblGrid>
        <w:gridCol w:w="9638"/>
      </w:tblGrid>
      <w:tr w:rsidR="00D64722" w:rsidRPr="005A56B1" w14:paraId="2FA6B4B5" w14:textId="77777777" w:rsidTr="00EC6120">
        <w:tc>
          <w:tcPr>
            <w:tcW w:w="9638" w:type="dxa"/>
            <w:shd w:val="clear" w:color="auto" w:fill="auto"/>
            <w:tcMar>
              <w:top w:w="80" w:type="dxa"/>
              <w:left w:w="150" w:type="dxa"/>
              <w:bottom w:w="80" w:type="dxa"/>
              <w:right w:w="150" w:type="dxa"/>
            </w:tcMar>
          </w:tcPr>
          <w:p w14:paraId="12F63612" w14:textId="77777777" w:rsidR="00D64722" w:rsidRPr="005A56B1" w:rsidRDefault="004D3316">
            <w:pPr>
              <w:spacing w:after="60"/>
              <w:rPr>
                <w:color w:val="1B3A6B"/>
              </w:rPr>
            </w:pPr>
            <w:r w:rsidRPr="005A56B1">
              <w:rPr>
                <w:b/>
                <w:bCs/>
                <w:color w:val="1B3A6B"/>
              </w:rPr>
              <w:t>Rappel réglementaire</w:t>
            </w:r>
          </w:p>
          <w:p w14:paraId="0A851C98" w14:textId="77777777" w:rsidR="00D64722" w:rsidRPr="005A56B1" w:rsidRDefault="004D3316">
            <w:r w:rsidRPr="005A56B1">
              <w:t>L’allègement de service est une mesure exceptionnelle accordée en raison de l’état de santé de l’agent, visant à permettre le maintien en activité (articles R911-12 à R911-30 du code de l’Éducation). Il se traduit par une diminution des obligations réglementaires de service (ORS) avec maintien de l’intégralité du traitement. L’allègement porte au maximum sur le tiers des ORS. Ce dispositif n’est pas cumulable avec le temps partiel thérapeutique.</w:t>
            </w:r>
          </w:p>
        </w:tc>
      </w:tr>
    </w:tbl>
    <w:p w14:paraId="296F5427" w14:textId="77777777" w:rsidR="00D64722" w:rsidRPr="005A56B1" w:rsidRDefault="00D64722">
      <w:pPr>
        <w:spacing w:before="20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A049B6" w:rsidRPr="005A56B1" w14:paraId="1C1E22FF" w14:textId="77777777" w:rsidTr="0021490A">
        <w:tc>
          <w:tcPr>
            <w:tcW w:w="9638" w:type="dxa"/>
            <w:shd w:val="clear" w:color="auto" w:fill="auto"/>
            <w:tcMar>
              <w:top w:w="40" w:type="dxa"/>
              <w:left w:w="120" w:type="dxa"/>
              <w:bottom w:w="40" w:type="dxa"/>
              <w:right w:w="120" w:type="dxa"/>
            </w:tcMar>
          </w:tcPr>
          <w:p w14:paraId="2EFC3230" w14:textId="77777777" w:rsidR="00D64722" w:rsidRPr="005A56B1" w:rsidRDefault="004D3316">
            <w:pPr>
              <w:rPr>
                <w:color w:val="1B3A6B"/>
              </w:rPr>
            </w:pPr>
            <w:r w:rsidRPr="005A56B1">
              <w:rPr>
                <w:b/>
                <w:bCs/>
                <w:color w:val="1B3A6B"/>
              </w:rPr>
              <w:t>1 – IDENTIFICATION DE L’AGENT DEMANDEUR</w:t>
            </w:r>
          </w:p>
        </w:tc>
      </w:tr>
    </w:tbl>
    <w:p w14:paraId="4B315605" w14:textId="77777777" w:rsidR="00D64722" w:rsidRPr="005A56B1" w:rsidRDefault="00D64722">
      <w:pPr>
        <w:spacing w:before="100"/>
      </w:pPr>
    </w:p>
    <w:p w14:paraId="3EBDDF4C" w14:textId="77777777" w:rsidR="00D64722" w:rsidRPr="005A56B1" w:rsidRDefault="004D3316">
      <w:pPr>
        <w:tabs>
          <w:tab w:val="left" w:pos="5200"/>
        </w:tabs>
        <w:spacing w:before="80" w:after="80"/>
      </w:pPr>
      <w:r w:rsidRPr="005A56B1">
        <w:t>Nom :</w:t>
      </w:r>
      <w:r w:rsidRPr="005A56B1">
        <w:rPr>
          <w:color w:val="CCCCCC"/>
        </w:rPr>
        <w:t xml:space="preserve"> ...................................</w:t>
      </w:r>
      <w:r w:rsidRPr="005A56B1">
        <w:tab/>
        <w:t>Prénom :</w:t>
      </w:r>
      <w:r w:rsidRPr="005A56B1">
        <w:rPr>
          <w:color w:val="CCCCCC"/>
        </w:rPr>
        <w:t xml:space="preserve"> ..............................</w:t>
      </w:r>
    </w:p>
    <w:p w14:paraId="152C4C84" w14:textId="77777777" w:rsidR="00D64722" w:rsidRPr="005A56B1" w:rsidRDefault="004D3316">
      <w:pPr>
        <w:tabs>
          <w:tab w:val="left" w:pos="5200"/>
        </w:tabs>
        <w:spacing w:before="80" w:after="80"/>
      </w:pPr>
      <w:r w:rsidRPr="005A56B1">
        <w:t>Corps / Grade :</w:t>
      </w:r>
      <w:r w:rsidRPr="005A56B1">
        <w:rPr>
          <w:color w:val="CCCCCC"/>
        </w:rPr>
        <w:t xml:space="preserve"> ............................</w:t>
      </w:r>
      <w:r w:rsidRPr="005A56B1">
        <w:tab/>
        <w:t>Discipline / Spécialité :</w:t>
      </w:r>
      <w:r w:rsidRPr="005A56B1">
        <w:rPr>
          <w:color w:val="CCCCCC"/>
        </w:rPr>
        <w:t xml:space="preserve"> ......................</w:t>
      </w:r>
    </w:p>
    <w:p w14:paraId="5F8018A0" w14:textId="77777777" w:rsidR="00D64722" w:rsidRPr="005A56B1" w:rsidRDefault="00757B18">
      <w:pPr>
        <w:spacing w:before="80" w:after="80"/>
      </w:pPr>
      <w:r w:rsidRPr="005A56B1">
        <w:t>Quotité de service en 2025-2026</w:t>
      </w:r>
      <w:r w:rsidR="004D3316" w:rsidRPr="005A56B1">
        <w:t xml:space="preserve"> :  .......... %</w:t>
      </w:r>
      <w:r w:rsidR="004D3316" w:rsidRPr="005A56B1">
        <w:rPr>
          <w:color w:val="CCCCCC"/>
        </w:rPr>
        <w:t xml:space="preserve"> ..................................................</w:t>
      </w:r>
    </w:p>
    <w:p w14:paraId="503DA690" w14:textId="77777777" w:rsidR="00D64722" w:rsidRPr="005A56B1" w:rsidRDefault="00D64722">
      <w:pPr>
        <w:spacing w:before="20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21490A" w:rsidRPr="005A56B1" w14:paraId="726AA3FD" w14:textId="77777777" w:rsidTr="0021490A">
        <w:tc>
          <w:tcPr>
            <w:tcW w:w="9638" w:type="dxa"/>
            <w:shd w:val="clear" w:color="auto" w:fill="auto"/>
            <w:tcMar>
              <w:top w:w="40" w:type="dxa"/>
              <w:left w:w="120" w:type="dxa"/>
              <w:bottom w:w="40" w:type="dxa"/>
              <w:right w:w="120" w:type="dxa"/>
            </w:tcMar>
          </w:tcPr>
          <w:p w14:paraId="682BC67D" w14:textId="77777777" w:rsidR="00D64722" w:rsidRPr="005A56B1" w:rsidRDefault="004D3316">
            <w:pPr>
              <w:rPr>
                <w:color w:val="1B3A6B"/>
              </w:rPr>
            </w:pPr>
            <w:r w:rsidRPr="005A56B1">
              <w:rPr>
                <w:b/>
                <w:bCs/>
                <w:color w:val="1B3A6B"/>
              </w:rPr>
              <w:t>2 – IDENTIFICATION DU SUPÉRIEUR HIÉRARCHIQUE</w:t>
            </w:r>
          </w:p>
        </w:tc>
      </w:tr>
    </w:tbl>
    <w:p w14:paraId="00222769" w14:textId="77777777" w:rsidR="00D64722" w:rsidRPr="005A56B1" w:rsidRDefault="00D64722">
      <w:pPr>
        <w:spacing w:before="100"/>
      </w:pPr>
    </w:p>
    <w:p w14:paraId="394E9C6B" w14:textId="77777777" w:rsidR="00D64722" w:rsidRPr="005A56B1" w:rsidRDefault="004D3316">
      <w:pPr>
        <w:spacing w:before="60" w:after="80"/>
        <w:rPr>
          <w:u w:val="single"/>
        </w:rPr>
      </w:pPr>
      <w:r w:rsidRPr="005A56B1">
        <w:rPr>
          <w:b/>
          <w:bCs/>
          <w:u w:val="single"/>
        </w:rPr>
        <w:t xml:space="preserve">Qualité </w:t>
      </w:r>
      <w:r w:rsidRPr="005A56B1">
        <w:rPr>
          <w:u w:val="single"/>
        </w:rPr>
        <w:t>(cocher la case correspondante) :</w:t>
      </w:r>
    </w:p>
    <w:p w14:paraId="17D39455" w14:textId="2633F157" w:rsidR="00D64722" w:rsidRPr="005A56B1" w:rsidRDefault="0021490A" w:rsidP="0021490A">
      <w:pPr>
        <w:tabs>
          <w:tab w:val="right" w:pos="9638"/>
        </w:tabs>
        <w:spacing w:before="60" w:after="60"/>
        <w:ind w:left="360"/>
      </w:pPr>
      <w:r w:rsidRPr="005A56B1">
        <w:rPr>
          <w:rFonts w:ascii="Segoe UI Symbol" w:hAnsi="Segoe UI Symbol" w:cs="Segoe UI Symbol"/>
        </w:rPr>
        <w:t>☐</w:t>
      </w:r>
      <w:r w:rsidRPr="005A56B1">
        <w:t xml:space="preserve"> IEN</w:t>
      </w:r>
      <w:r w:rsidR="004D3316" w:rsidRPr="005A56B1">
        <w:t xml:space="preserve"> chargé(e) de circonscription du 1er degré (IEN CCPD)</w:t>
      </w:r>
      <w:r w:rsidRPr="005A56B1">
        <w:tab/>
      </w:r>
    </w:p>
    <w:p w14:paraId="2AEE527A" w14:textId="70BF3409" w:rsidR="00D64722" w:rsidRPr="005A56B1" w:rsidRDefault="0021490A">
      <w:pPr>
        <w:spacing w:before="60" w:after="60"/>
        <w:ind w:left="360"/>
      </w:pPr>
      <w:r w:rsidRPr="005A56B1">
        <w:rPr>
          <w:rFonts w:ascii="Segoe UI Symbol" w:hAnsi="Segoe UI Symbol" w:cs="Segoe UI Symbol"/>
        </w:rPr>
        <w:t>☐</w:t>
      </w:r>
      <w:r w:rsidRPr="005A56B1">
        <w:t xml:space="preserve"> Chef</w:t>
      </w:r>
      <w:r w:rsidR="004D3316" w:rsidRPr="005A56B1">
        <w:t xml:space="preserve"> d’établissement du 2nd degré</w:t>
      </w:r>
    </w:p>
    <w:p w14:paraId="13DEE4BF" w14:textId="7A5EC552" w:rsidR="00D64722" w:rsidRPr="005A56B1" w:rsidRDefault="0021490A">
      <w:pPr>
        <w:spacing w:before="60" w:after="60"/>
        <w:ind w:left="360"/>
      </w:pPr>
      <w:r w:rsidRPr="005A56B1">
        <w:rPr>
          <w:rFonts w:ascii="Segoe UI Symbol" w:hAnsi="Segoe UI Symbol" w:cs="Segoe UI Symbol"/>
        </w:rPr>
        <w:t>☐</w:t>
      </w:r>
      <w:r w:rsidRPr="005A56B1">
        <w:t xml:space="preserve"> Président</w:t>
      </w:r>
      <w:r w:rsidR="004D3316" w:rsidRPr="005A56B1">
        <w:t>(e) d’université ou de la structure d’enseignement supérieur</w:t>
      </w:r>
    </w:p>
    <w:p w14:paraId="68FA1F5E" w14:textId="77777777" w:rsidR="00D64722" w:rsidRPr="005A56B1" w:rsidRDefault="00D64722">
      <w:pPr>
        <w:spacing w:before="80"/>
      </w:pPr>
    </w:p>
    <w:p w14:paraId="5E924AE3" w14:textId="77777777" w:rsidR="00D64722" w:rsidRPr="005A56B1" w:rsidRDefault="004D3316">
      <w:pPr>
        <w:spacing w:before="80" w:after="80"/>
      </w:pPr>
      <w:r w:rsidRPr="005A56B1">
        <w:t>Nom et prénom :</w:t>
      </w:r>
      <w:r w:rsidRPr="005A56B1">
        <w:rPr>
          <w:color w:val="CCCCCC"/>
        </w:rPr>
        <w:t xml:space="preserve"> ............................................................</w:t>
      </w:r>
    </w:p>
    <w:p w14:paraId="2D4FDC54" w14:textId="77777777" w:rsidR="00D64722" w:rsidRPr="005A56B1" w:rsidRDefault="004D3316">
      <w:pPr>
        <w:spacing w:before="80" w:after="80"/>
      </w:pPr>
      <w:r w:rsidRPr="005A56B1">
        <w:t>Établissement / Structure :</w:t>
      </w:r>
      <w:r w:rsidRPr="005A56B1">
        <w:rPr>
          <w:color w:val="CCCCCC"/>
        </w:rPr>
        <w:t xml:space="preserve"> ....................................................</w:t>
      </w:r>
    </w:p>
    <w:p w14:paraId="6BC451A3" w14:textId="77777777" w:rsidR="00D64722" w:rsidRPr="005A56B1" w:rsidRDefault="004D3316">
      <w:pPr>
        <w:tabs>
          <w:tab w:val="left" w:pos="5200"/>
        </w:tabs>
        <w:spacing w:before="80" w:after="80"/>
      </w:pPr>
      <w:r w:rsidRPr="005A56B1">
        <w:t>Téléphone :</w:t>
      </w:r>
      <w:r w:rsidRPr="005A56B1">
        <w:rPr>
          <w:color w:val="CCCCCC"/>
        </w:rPr>
        <w:t xml:space="preserve"> .........................</w:t>
      </w:r>
      <w:r w:rsidRPr="005A56B1">
        <w:tab/>
        <w:t>Courriel :</w:t>
      </w:r>
      <w:r w:rsidRPr="005A56B1">
        <w:rPr>
          <w:color w:val="CCCCCC"/>
        </w:rPr>
        <w:t xml:space="preserve"> ...................................</w:t>
      </w:r>
    </w:p>
    <w:p w14:paraId="657CD339" w14:textId="77777777" w:rsidR="00D64722" w:rsidRPr="005A56B1" w:rsidRDefault="00D64722">
      <w:pPr>
        <w:spacing w:before="20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8"/>
      </w:tblGrid>
      <w:tr w:rsidR="0021490A" w:rsidRPr="005A56B1" w14:paraId="648D3440" w14:textId="77777777" w:rsidTr="0021490A">
        <w:tc>
          <w:tcPr>
            <w:tcW w:w="9638" w:type="dxa"/>
            <w:shd w:val="clear" w:color="auto" w:fill="auto"/>
            <w:tcMar>
              <w:top w:w="40" w:type="dxa"/>
              <w:left w:w="120" w:type="dxa"/>
              <w:bottom w:w="40" w:type="dxa"/>
              <w:right w:w="120" w:type="dxa"/>
            </w:tcMar>
          </w:tcPr>
          <w:p w14:paraId="00C0190A" w14:textId="77777777" w:rsidR="00D64722" w:rsidRPr="005A56B1" w:rsidRDefault="00757B18">
            <w:r w:rsidRPr="005A56B1">
              <w:rPr>
                <w:b/>
                <w:bCs/>
                <w:color w:val="1B3A6B"/>
              </w:rPr>
              <w:t>3</w:t>
            </w:r>
            <w:r w:rsidR="004D3316" w:rsidRPr="005A56B1">
              <w:rPr>
                <w:b/>
                <w:bCs/>
                <w:color w:val="1B3A6B"/>
              </w:rPr>
              <w:t xml:space="preserve"> – AVIS MOTIVÉ DU SUPÉRIEUR HIÉRARCHIQUE</w:t>
            </w:r>
          </w:p>
        </w:tc>
      </w:tr>
    </w:tbl>
    <w:p w14:paraId="5560666F" w14:textId="77777777" w:rsidR="00A049B6" w:rsidRPr="005A56B1" w:rsidRDefault="00A049B6">
      <w:pPr>
        <w:spacing w:before="60" w:after="80"/>
        <w:jc w:val="center"/>
      </w:pPr>
    </w:p>
    <w:p w14:paraId="48FF454C" w14:textId="7839BF1B" w:rsidR="00D64722" w:rsidRPr="005A56B1" w:rsidRDefault="004D3316">
      <w:pPr>
        <w:spacing w:before="60" w:after="80"/>
        <w:jc w:val="center"/>
      </w:pPr>
      <w:r w:rsidRPr="005A56B1">
        <w:rPr>
          <w:rFonts w:ascii="Segoe UI Symbol" w:hAnsi="Segoe UI Symbol" w:cs="Segoe UI Symbol"/>
        </w:rPr>
        <w:t>☐</w:t>
      </w:r>
      <w:r w:rsidR="005A56B1" w:rsidRPr="005A56B1">
        <w:t xml:space="preserve"> </w:t>
      </w:r>
      <w:r w:rsidRPr="005A56B1">
        <w:rPr>
          <w:b/>
          <w:bCs/>
        </w:rPr>
        <w:t>AVIS FAVORABLE</w:t>
      </w:r>
      <w:r w:rsidRPr="005A56B1">
        <w:t xml:space="preserve">          </w:t>
      </w:r>
      <w:r w:rsidRPr="005A56B1">
        <w:rPr>
          <w:rFonts w:ascii="Segoe UI Symbol" w:hAnsi="Segoe UI Symbol" w:cs="Segoe UI Symbol"/>
        </w:rPr>
        <w:t>☐</w:t>
      </w:r>
      <w:r w:rsidR="005A56B1" w:rsidRPr="005A56B1">
        <w:t xml:space="preserve"> </w:t>
      </w:r>
      <w:r w:rsidRPr="005A56B1">
        <w:rPr>
          <w:b/>
          <w:bCs/>
        </w:rPr>
        <w:t>AVIS DÉFAVORABLE</w:t>
      </w:r>
    </w:p>
    <w:p w14:paraId="26B8B632" w14:textId="77777777" w:rsidR="00A049B6" w:rsidRPr="005A56B1" w:rsidRDefault="00A049B6">
      <w:pPr>
        <w:spacing w:before="80" w:after="40"/>
        <w:rPr>
          <w:b/>
          <w:bCs/>
        </w:rPr>
      </w:pPr>
    </w:p>
    <w:p w14:paraId="04124AA2" w14:textId="6E46A1C3" w:rsidR="00D64722" w:rsidRPr="005A56B1" w:rsidRDefault="004D3316">
      <w:pPr>
        <w:spacing w:before="80" w:after="40"/>
      </w:pPr>
      <w:r w:rsidRPr="005A56B1">
        <w:rPr>
          <w:b/>
          <w:bCs/>
        </w:rPr>
        <w:t>Motivation de l’avis :</w:t>
      </w:r>
    </w:p>
    <w:p w14:paraId="4CC5CA0B" w14:textId="27A0FEF8" w:rsidR="00D64722" w:rsidRPr="005A56B1" w:rsidRDefault="004D3316">
      <w:pPr>
        <w:spacing w:after="80"/>
      </w:pPr>
      <w:r w:rsidRPr="005A56B1">
        <w:rPr>
          <w:i/>
          <w:iCs/>
          <w:color w:val="666666"/>
        </w:rPr>
        <w:t>(En cas d’avis défavorable, préciser obligatoirement les motifs liés à l’organisation du service)</w:t>
      </w:r>
    </w:p>
    <w:p w14:paraId="575A6FEB" w14:textId="666233E7" w:rsidR="0021490A" w:rsidRPr="005A56B1" w:rsidRDefault="00A049B6">
      <w:pPr>
        <w:spacing w:before="200"/>
      </w:pPr>
      <w:r w:rsidRPr="005A56B1">
        <w:rPr>
          <w:noProof/>
        </w:rPr>
        <mc:AlternateContent>
          <mc:Choice Requires="wps">
            <w:drawing>
              <wp:anchor distT="45720" distB="45720" distL="114300" distR="114300" simplePos="0" relativeHeight="251661312" behindDoc="0" locked="0" layoutInCell="1" allowOverlap="1" wp14:anchorId="086179F7" wp14:editId="70533D20">
                <wp:simplePos x="0" y="0"/>
                <wp:positionH relativeFrom="column">
                  <wp:posOffset>32385</wp:posOffset>
                </wp:positionH>
                <wp:positionV relativeFrom="paragraph">
                  <wp:posOffset>98425</wp:posOffset>
                </wp:positionV>
                <wp:extent cx="6268720" cy="1019175"/>
                <wp:effectExtent l="0" t="0" r="17780" b="2857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720" cy="1019175"/>
                        </a:xfrm>
                        <a:prstGeom prst="rect">
                          <a:avLst/>
                        </a:prstGeom>
                        <a:solidFill>
                          <a:srgbClr val="FFFFFF"/>
                        </a:solidFill>
                        <a:ln w="9525">
                          <a:solidFill>
                            <a:srgbClr val="000000"/>
                          </a:solidFill>
                          <a:miter lim="800000"/>
                          <a:headEnd/>
                          <a:tailEnd/>
                        </a:ln>
                      </wps:spPr>
                      <wps:txbx>
                        <w:txbxContent>
                          <w:p w14:paraId="50C3E591" w14:textId="1EACD497" w:rsidR="00A049B6" w:rsidRDefault="00A049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86179F7" id="_x0000_t202" coordsize="21600,21600" o:spt="202" path="m,l,21600r21600,l21600,xe">
                <v:stroke joinstyle="miter"/>
                <v:path gradientshapeok="t" o:connecttype="rect"/>
              </v:shapetype>
              <v:shape id="Zone de texte 2" o:spid="_x0000_s1026" type="#_x0000_t202" style="position:absolute;margin-left:2.55pt;margin-top:7.75pt;width:493.6pt;height:80.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">
                <v:textbox>
                  <w:txbxContent>
                    <w:p w14:paraId="50C3E591" w14:textId="1EACD497" w:rsidR="00A049B6" w:rsidRDefault="00A049B6"/>
                  </w:txbxContent>
                </v:textbox>
              </v:shape>
            </w:pict>
          </mc:Fallback>
        </mc:AlternateContent>
      </w:r>
    </w:p>
    <w:p w14:paraId="6ED83580" w14:textId="39AE17EF" w:rsidR="00A049B6" w:rsidRPr="005A56B1" w:rsidRDefault="00A049B6">
      <w:pPr>
        <w:spacing w:before="200"/>
      </w:pPr>
    </w:p>
    <w:p w14:paraId="6ABAEA4F" w14:textId="7DFF23FF" w:rsidR="00A049B6" w:rsidRPr="005A56B1" w:rsidRDefault="00A049B6">
      <w:pPr>
        <w:spacing w:before="200"/>
      </w:pPr>
    </w:p>
    <w:p w14:paraId="0465E8A1" w14:textId="77777777" w:rsidR="00A049B6" w:rsidRPr="005A56B1" w:rsidRDefault="00A049B6">
      <w:pPr>
        <w:spacing w:before="200"/>
      </w:pPr>
    </w:p>
    <w:p w14:paraId="784DE797" w14:textId="7BD2868C" w:rsidR="00A049B6" w:rsidRDefault="00A049B6">
      <w:pPr>
        <w:tabs>
          <w:tab w:val="left" w:pos="5200"/>
        </w:tabs>
        <w:spacing w:before="80" w:after="80"/>
      </w:pPr>
    </w:p>
    <w:p w14:paraId="5680B220" w14:textId="77777777" w:rsidR="005A56B1" w:rsidRPr="005A56B1" w:rsidRDefault="005A56B1">
      <w:pPr>
        <w:tabs>
          <w:tab w:val="left" w:pos="5200"/>
        </w:tabs>
        <w:spacing w:before="80" w:after="80"/>
      </w:pPr>
    </w:p>
    <w:p w14:paraId="62A9E5B1" w14:textId="572BF8A6" w:rsidR="00D64722" w:rsidRPr="005A56B1" w:rsidRDefault="004D3316" w:rsidP="005A56B1">
      <w:pPr>
        <w:tabs>
          <w:tab w:val="left" w:pos="5200"/>
        </w:tabs>
        <w:spacing w:before="80" w:after="80"/>
      </w:pPr>
      <w:r w:rsidRPr="005A56B1">
        <w:t xml:space="preserve">Fait à : </w:t>
      </w:r>
      <w:r w:rsidRPr="005A56B1">
        <w:rPr>
          <w:color w:val="CCCCCC"/>
        </w:rPr>
        <w:t>........................................</w:t>
      </w:r>
      <w:r w:rsidRPr="005A56B1">
        <w:tab/>
        <w:t xml:space="preserve">Le : </w:t>
      </w:r>
      <w:r w:rsidRPr="005A56B1">
        <w:rPr>
          <w:color w:val="CCCCCC"/>
        </w:rPr>
        <w:t>........................................</w:t>
      </w:r>
    </w:p>
    <w:p w14:paraId="3905E91D" w14:textId="77777777" w:rsidR="005A56B1" w:rsidRDefault="005A56B1" w:rsidP="005A56B1">
      <w:pPr>
        <w:spacing w:before="60" w:after="20"/>
        <w:rPr>
          <w:b/>
          <w:bCs/>
        </w:rPr>
      </w:pPr>
    </w:p>
    <w:p w14:paraId="2ADD8FCB" w14:textId="19759E00" w:rsidR="00D64722" w:rsidRPr="005A56B1" w:rsidRDefault="004D3316" w:rsidP="005A56B1">
      <w:pPr>
        <w:spacing w:before="60" w:after="20"/>
      </w:pPr>
      <w:r w:rsidRPr="005A56B1">
        <w:rPr>
          <w:b/>
          <w:bCs/>
        </w:rPr>
        <w:t>Signature et cachet de l’établissement</w:t>
      </w:r>
      <w:r w:rsidR="005A56B1">
        <w:rPr>
          <w:b/>
          <w:bCs/>
        </w:rPr>
        <w:t xml:space="preserve"> : </w:t>
      </w:r>
    </w:p>
    <w:sectPr w:rsidR="00D64722" w:rsidRPr="005A56B1" w:rsidSect="002F3698">
      <w:headerReference w:type="default" r:id="rId8"/>
      <w:footerReference w:type="default" r:id="rId9"/>
      <w:pgSz w:w="11906" w:h="16838"/>
      <w:pgMar w:top="850" w:right="1134" w:bottom="850" w:left="1134" w:header="829"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9F3E5" w14:textId="77777777" w:rsidR="00DF57CF" w:rsidRDefault="00DF57CF">
      <w:r>
        <w:separator/>
      </w:r>
    </w:p>
  </w:endnote>
  <w:endnote w:type="continuationSeparator" w:id="0">
    <w:p w14:paraId="7747FF97" w14:textId="77777777" w:rsidR="00DF57CF" w:rsidRDefault="00DF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A51C2" w14:textId="03A88A71" w:rsidR="005A56B1" w:rsidRDefault="005A56B1" w:rsidP="005A56B1"/>
  <w:sdt>
    <w:sdtPr>
      <w:rPr>
        <w:rStyle w:val="Numrodepage"/>
        <w:sz w:val="14"/>
        <w:szCs w:val="14"/>
      </w:rPr>
      <w:id w:val="-438065073"/>
      <w:docPartObj>
        <w:docPartGallery w:val="Page Numbers (Bottom of Page)"/>
        <w:docPartUnique/>
      </w:docPartObj>
    </w:sdtPr>
    <w:sdtEndPr>
      <w:rPr>
        <w:rStyle w:val="Numrodepage"/>
      </w:rPr>
    </w:sdtEndPr>
    <w:sdtContent>
      <w:p w14:paraId="235F6D06" w14:textId="008EC7B0" w:rsidR="005A56B1" w:rsidRPr="00936E45" w:rsidRDefault="005A56B1" w:rsidP="005A56B1">
        <w:pPr>
          <w:pStyle w:val="Pieddepage"/>
          <w:framePr w:wrap="none" w:vAnchor="text" w:hAnchor="margin" w:xAlign="center" w:y="125"/>
          <w:rPr>
            <w:rStyle w:val="Numrodepage"/>
            <w:sz w:val="14"/>
            <w:szCs w:val="14"/>
          </w:rPr>
        </w:pPr>
        <w:r w:rsidRPr="002C53DF">
          <w:rPr>
            <w:rStyle w:val="Numrodepage"/>
            <w:sz w:val="14"/>
            <w:szCs w:val="14"/>
          </w:rPr>
          <w:fldChar w:fldCharType="begin"/>
        </w:r>
        <w:r w:rsidRPr="00936E45">
          <w:rPr>
            <w:rStyle w:val="Numrodepage"/>
            <w:sz w:val="14"/>
            <w:szCs w:val="14"/>
          </w:rPr>
          <w:instrText xml:space="preserve"> PAGE </w:instrText>
        </w:r>
        <w:r w:rsidRPr="002C53DF">
          <w:rPr>
            <w:rStyle w:val="Numrodepage"/>
            <w:sz w:val="14"/>
            <w:szCs w:val="14"/>
          </w:rPr>
          <w:fldChar w:fldCharType="separate"/>
        </w:r>
        <w:r w:rsidR="002F3698">
          <w:rPr>
            <w:rStyle w:val="Numrodepage"/>
            <w:noProof/>
            <w:sz w:val="14"/>
            <w:szCs w:val="14"/>
          </w:rPr>
          <w:t>1</w:t>
        </w:r>
        <w:r w:rsidRPr="002C53DF">
          <w:rPr>
            <w:rStyle w:val="Numrodepage"/>
            <w:sz w:val="14"/>
            <w:szCs w:val="14"/>
          </w:rPr>
          <w:fldChar w:fldCharType="end"/>
        </w:r>
      </w:p>
    </w:sdtContent>
  </w:sdt>
  <w:p w14:paraId="1EE64816" w14:textId="033F793E" w:rsidR="005A56B1" w:rsidRPr="00B37451" w:rsidRDefault="005A56B1" w:rsidP="005A56B1">
    <w:pPr>
      <w:pStyle w:val="Texte-Adresseligne1"/>
      <w:framePr w:w="0" w:hRule="auto" w:wrap="auto" w:vAnchor="margin" w:hAnchor="text" w:xAlign="left" w:yAlign="inline"/>
      <w:rPr>
        <w:rFonts w:cs="Arial"/>
        <w:szCs w:val="16"/>
      </w:rPr>
    </w:pPr>
    <w:r>
      <w:rPr>
        <w:rFonts w:cs="Arial"/>
        <w:szCs w:val="16"/>
      </w:rPr>
      <w:t>SG – DRH</w:t>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t xml:space="preserve">       ANNEXE 1 </w:t>
    </w:r>
  </w:p>
  <w:p w14:paraId="2E8B6E59" w14:textId="40582A37" w:rsidR="00D64722" w:rsidRPr="005A56B1" w:rsidRDefault="005A56B1" w:rsidP="005A56B1">
    <w:pPr>
      <w:pStyle w:val="Texte-Tl"/>
      <w:framePr w:w="0" w:hRule="auto" w:wrap="auto" w:vAnchor="margin" w:hAnchor="text" w:xAlign="left" w:yAlign="inline"/>
      <w:rPr>
        <w:rFonts w:cs="Arial"/>
        <w:szCs w:val="16"/>
      </w:rPr>
    </w:pPr>
    <w:r w:rsidRPr="002F0804">
      <w:rPr>
        <w:rFonts w:cs="Arial"/>
        <w:szCs w:val="16"/>
      </w:rPr>
      <w:t xml:space="preserve">Tél : </w:t>
    </w:r>
    <w:r w:rsidRPr="006A0BE8">
      <w:rPr>
        <w:rFonts w:cs="Arial"/>
        <w:szCs w:val="16"/>
      </w:rPr>
      <w:t xml:space="preserve">05 36 25 </w:t>
    </w:r>
    <w:r>
      <w:rPr>
        <w:rFonts w:cs="Arial"/>
        <w:szCs w:val="16"/>
      </w:rPr>
      <w:t>81 58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D2ECD" w14:textId="77777777" w:rsidR="00DF57CF" w:rsidRDefault="00DF57CF">
      <w:r>
        <w:separator/>
      </w:r>
    </w:p>
  </w:footnote>
  <w:footnote w:type="continuationSeparator" w:id="0">
    <w:p w14:paraId="475C85E8" w14:textId="77777777" w:rsidR="00DF57CF" w:rsidRDefault="00DF5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BB916" w14:textId="49098353" w:rsidR="00D64722" w:rsidRPr="00B819D9" w:rsidRDefault="00D200DE" w:rsidP="00B819D9">
    <w:pPr>
      <w:pStyle w:val="En-tte"/>
    </w:pPr>
    <w:r>
      <w:rPr>
        <w:noProof/>
      </w:rPr>
      <mc:AlternateContent>
        <mc:Choice Requires="wps">
          <w:drawing>
            <wp:anchor distT="45720" distB="45720" distL="114300" distR="114300" simplePos="0" relativeHeight="251659264" behindDoc="0" locked="0" layoutInCell="1" allowOverlap="1" wp14:anchorId="7EC3BCF3" wp14:editId="618E79F7">
              <wp:simplePos x="0" y="0"/>
              <wp:positionH relativeFrom="column">
                <wp:posOffset>651510</wp:posOffset>
              </wp:positionH>
              <wp:positionV relativeFrom="paragraph">
                <wp:posOffset>-248920</wp:posOffset>
              </wp:positionV>
              <wp:extent cx="4981575" cy="1047750"/>
              <wp:effectExtent l="0" t="0" r="28575" b="190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1047750"/>
                      </a:xfrm>
                      <a:prstGeom prst="rect">
                        <a:avLst/>
                      </a:prstGeom>
                      <a:solidFill>
                        <a:srgbClr val="FFFFFF"/>
                      </a:solidFill>
                      <a:ln w="9525">
                        <a:solidFill>
                          <a:srgbClr val="000000"/>
                        </a:solidFill>
                        <a:miter lim="800000"/>
                        <a:headEnd/>
                        <a:tailEnd/>
                      </a:ln>
                    </wps:spPr>
                    <wps:txbx>
                      <w:txbxContent>
                        <w:p w14:paraId="268FD3E9" w14:textId="5253635A" w:rsidR="007C69AD" w:rsidRDefault="007C69AD" w:rsidP="007C69AD">
                          <w:pPr>
                            <w:spacing w:after="40"/>
                            <w:jc w:val="center"/>
                            <w:rPr>
                              <w:b/>
                              <w:bCs/>
                              <w:color w:val="1B3A6B"/>
                              <w:sz w:val="26"/>
                              <w:szCs w:val="26"/>
                            </w:rPr>
                          </w:pPr>
                          <w:r w:rsidRPr="00A049B6">
                            <w:rPr>
                              <w:b/>
                              <w:bCs/>
                              <w:color w:val="1B3A6B"/>
                              <w:sz w:val="26"/>
                              <w:szCs w:val="26"/>
                            </w:rPr>
                            <w:t>AVIS DU SUPÉRIEUR HIÉRARCHIQUE</w:t>
                          </w:r>
                        </w:p>
                        <w:p w14:paraId="6417600A" w14:textId="77777777" w:rsidR="005A56B1" w:rsidRPr="00A049B6" w:rsidRDefault="005A56B1" w:rsidP="007C69AD">
                          <w:pPr>
                            <w:spacing w:after="40"/>
                            <w:jc w:val="center"/>
                            <w:rPr>
                              <w:color w:val="1B3A6B"/>
                            </w:rPr>
                          </w:pPr>
                        </w:p>
                        <w:p w14:paraId="76C1699B" w14:textId="77777777" w:rsidR="007C69AD" w:rsidRPr="00A049B6" w:rsidRDefault="007C69AD" w:rsidP="0021490A">
                          <w:pPr>
                            <w:spacing w:after="40"/>
                            <w:jc w:val="center"/>
                            <w:rPr>
                              <w:color w:val="1B3A6B"/>
                            </w:rPr>
                          </w:pPr>
                          <w:r w:rsidRPr="00A049B6">
                            <w:rPr>
                              <w:b/>
                              <w:bCs/>
                              <w:color w:val="1B3A6B"/>
                            </w:rPr>
                            <w:t>Demande d’allègement de service – Année scolaire 2026-2027</w:t>
                          </w:r>
                        </w:p>
                        <w:p w14:paraId="22E378EE" w14:textId="77777777" w:rsidR="005A56B1" w:rsidRDefault="005A56B1" w:rsidP="0021490A">
                          <w:pPr>
                            <w:jc w:val="center"/>
                            <w:rPr>
                              <w:b/>
                              <w:bCs/>
                              <w:i/>
                              <w:iCs/>
                              <w:color w:val="FF0000"/>
                              <w:sz w:val="16"/>
                              <w:szCs w:val="16"/>
                            </w:rPr>
                          </w:pPr>
                        </w:p>
                        <w:p w14:paraId="52DA3809" w14:textId="7FD5D296" w:rsidR="007C69AD" w:rsidRDefault="007C69AD" w:rsidP="0021490A">
                          <w:pPr>
                            <w:jc w:val="center"/>
                            <w:rPr>
                              <w:b/>
                              <w:bCs/>
                              <w:i/>
                              <w:iCs/>
                              <w:color w:val="FF0000"/>
                              <w:sz w:val="16"/>
                              <w:szCs w:val="16"/>
                            </w:rPr>
                          </w:pPr>
                          <w:r w:rsidRPr="00DD6004">
                            <w:rPr>
                              <w:b/>
                              <w:bCs/>
                              <w:i/>
                              <w:iCs/>
                              <w:color w:val="FF0000"/>
                              <w:sz w:val="16"/>
                              <w:szCs w:val="16"/>
                            </w:rPr>
                            <w:t xml:space="preserve">Document à compléter obligatoirement </w:t>
                          </w:r>
                          <w:r w:rsidR="00DD6004" w:rsidRPr="00DD6004">
                            <w:rPr>
                              <w:b/>
                              <w:bCs/>
                              <w:i/>
                              <w:iCs/>
                              <w:color w:val="FF0000"/>
                              <w:sz w:val="16"/>
                              <w:szCs w:val="16"/>
                            </w:rPr>
                            <w:t xml:space="preserve">par l’agent </w:t>
                          </w:r>
                          <w:r w:rsidRPr="00DD6004">
                            <w:rPr>
                              <w:b/>
                              <w:bCs/>
                              <w:i/>
                              <w:iCs/>
                              <w:color w:val="FF0000"/>
                              <w:sz w:val="16"/>
                              <w:szCs w:val="16"/>
                            </w:rPr>
                            <w:t>et à joindre à la demande dématérialisée</w:t>
                          </w:r>
                          <w:r w:rsidR="00D200DE">
                            <w:rPr>
                              <w:b/>
                              <w:bCs/>
                              <w:i/>
                              <w:iCs/>
                              <w:color w:val="FF0000"/>
                              <w:sz w:val="16"/>
                              <w:szCs w:val="16"/>
                            </w:rPr>
                            <w:t> :</w:t>
                          </w:r>
                        </w:p>
                        <w:p w14:paraId="7A55B3DE" w14:textId="71F7B9B5" w:rsidR="00D200DE" w:rsidRPr="00D200DE" w:rsidRDefault="002F3698" w:rsidP="0021490A">
                          <w:pPr>
                            <w:jc w:val="center"/>
                            <w:rPr>
                              <w:b/>
                              <w:bCs/>
                              <w:color w:val="5B9BD5" w:themeColor="accent1"/>
                              <w:sz w:val="16"/>
                              <w:szCs w:val="16"/>
                            </w:rPr>
                          </w:pPr>
                          <w:hyperlink r:id="rId1" w:history="1">
                            <w:r w:rsidR="00D200DE" w:rsidRPr="00D200DE">
                              <w:rPr>
                                <w:rStyle w:val="Lienhypertexte"/>
                                <w:b/>
                                <w:bCs/>
                                <w:sz w:val="16"/>
                                <w:szCs w:val="16"/>
                              </w:rPr>
                              <w:t>https://demarche.numerique.gouv.fr/commencer/allegement-service-2026-2027</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C3BCF3" id="_x0000_t202" coordsize="21600,21600" o:spt="202" path="m,l,21600r21600,l21600,xe">
              <v:stroke joinstyle="miter"/>
              <v:path gradientshapeok="t" o:connecttype="rect"/>
            </v:shapetype>
            <v:shape id="_x0000_s1027" type="#_x0000_t202" style="position:absolute;margin-left:51.3pt;margin-top:-19.6pt;width:392.25pt;height: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">
              <v:textbox>
                <w:txbxContent>
                  <w:p w14:paraId="268FD3E9" w14:textId="5253635A" w:rsidR="007C69AD" w:rsidRDefault="007C69AD" w:rsidP="007C69AD">
                    <w:pPr>
                      <w:spacing w:after="40"/>
                      <w:jc w:val="center"/>
                      <w:rPr>
                        <w:b/>
                        <w:bCs/>
                        <w:color w:val="1B3A6B"/>
                        <w:sz w:val="26"/>
                        <w:szCs w:val="26"/>
                      </w:rPr>
                    </w:pPr>
                    <w:r w:rsidRPr="00A049B6">
                      <w:rPr>
                        <w:b/>
                        <w:bCs/>
                        <w:color w:val="1B3A6B"/>
                        <w:sz w:val="26"/>
                        <w:szCs w:val="26"/>
                      </w:rPr>
                      <w:t>AVIS DU SUPÉRIEUR HIÉRARCHIQUE</w:t>
                    </w:r>
                  </w:p>
                  <w:p w14:paraId="6417600A" w14:textId="77777777" w:rsidR="005A56B1" w:rsidRPr="00A049B6" w:rsidRDefault="005A56B1" w:rsidP="007C69AD">
                    <w:pPr>
                      <w:spacing w:after="40"/>
                      <w:jc w:val="center"/>
                      <w:rPr>
                        <w:color w:val="1B3A6B"/>
                      </w:rPr>
                    </w:pPr>
                  </w:p>
                  <w:p w14:paraId="76C1699B" w14:textId="77777777" w:rsidR="007C69AD" w:rsidRPr="00A049B6" w:rsidRDefault="007C69AD" w:rsidP="0021490A">
                    <w:pPr>
                      <w:spacing w:after="40"/>
                      <w:jc w:val="center"/>
                      <w:rPr>
                        <w:color w:val="1B3A6B"/>
                      </w:rPr>
                    </w:pPr>
                    <w:r w:rsidRPr="00A049B6">
                      <w:rPr>
                        <w:b/>
                        <w:bCs/>
                        <w:color w:val="1B3A6B"/>
                      </w:rPr>
                      <w:t>Demande d’allègement de service – Année scolaire 2026-2027</w:t>
                    </w:r>
                  </w:p>
                  <w:p w14:paraId="22E378EE" w14:textId="77777777" w:rsidR="005A56B1" w:rsidRDefault="005A56B1" w:rsidP="0021490A">
                    <w:pPr>
                      <w:jc w:val="center"/>
                      <w:rPr>
                        <w:b/>
                        <w:bCs/>
                        <w:i/>
                        <w:iCs/>
                        <w:color w:val="FF0000"/>
                        <w:sz w:val="16"/>
                        <w:szCs w:val="16"/>
                      </w:rPr>
                    </w:pPr>
                  </w:p>
                  <w:p w14:paraId="52DA3809" w14:textId="7FD5D296" w:rsidR="007C69AD" w:rsidRDefault="007C69AD" w:rsidP="0021490A">
                    <w:pPr>
                      <w:jc w:val="center"/>
                      <w:rPr>
                        <w:b/>
                        <w:bCs/>
                        <w:i/>
                        <w:iCs/>
                        <w:color w:val="FF0000"/>
                        <w:sz w:val="16"/>
                        <w:szCs w:val="16"/>
                      </w:rPr>
                    </w:pPr>
                    <w:r w:rsidRPr="00DD6004">
                      <w:rPr>
                        <w:b/>
                        <w:bCs/>
                        <w:i/>
                        <w:iCs/>
                        <w:color w:val="FF0000"/>
                        <w:sz w:val="16"/>
                        <w:szCs w:val="16"/>
                      </w:rPr>
                      <w:t xml:space="preserve">Document à compléter obligatoirement </w:t>
                    </w:r>
                    <w:r w:rsidR="00DD6004" w:rsidRPr="00DD6004">
                      <w:rPr>
                        <w:b/>
                        <w:bCs/>
                        <w:i/>
                        <w:iCs/>
                        <w:color w:val="FF0000"/>
                        <w:sz w:val="16"/>
                        <w:szCs w:val="16"/>
                      </w:rPr>
                      <w:t xml:space="preserve">par l’agent </w:t>
                    </w:r>
                    <w:r w:rsidRPr="00DD6004">
                      <w:rPr>
                        <w:b/>
                        <w:bCs/>
                        <w:i/>
                        <w:iCs/>
                        <w:color w:val="FF0000"/>
                        <w:sz w:val="16"/>
                        <w:szCs w:val="16"/>
                      </w:rPr>
                      <w:t>et à joindre à la demande dématérialisée</w:t>
                    </w:r>
                    <w:r w:rsidR="00D200DE">
                      <w:rPr>
                        <w:b/>
                        <w:bCs/>
                        <w:i/>
                        <w:iCs/>
                        <w:color w:val="FF0000"/>
                        <w:sz w:val="16"/>
                        <w:szCs w:val="16"/>
                      </w:rPr>
                      <w:t> :</w:t>
                    </w:r>
                  </w:p>
                  <w:p w14:paraId="7A55B3DE" w14:textId="71F7B9B5" w:rsidR="00D200DE" w:rsidRPr="00D200DE" w:rsidRDefault="002F3698" w:rsidP="0021490A">
                    <w:pPr>
                      <w:jc w:val="center"/>
                      <w:rPr>
                        <w:b/>
                        <w:bCs/>
                        <w:color w:val="5B9BD5" w:themeColor="accent1"/>
                        <w:sz w:val="16"/>
                        <w:szCs w:val="16"/>
                      </w:rPr>
                    </w:pPr>
                    <w:hyperlink r:id="rId2" w:history="1">
                      <w:r w:rsidR="00D200DE" w:rsidRPr="00D200DE">
                        <w:rPr>
                          <w:rStyle w:val="Lienhypertexte"/>
                          <w:b/>
                          <w:bCs/>
                          <w:sz w:val="16"/>
                          <w:szCs w:val="16"/>
                        </w:rPr>
                        <w:t>https://demarche.numerique.gouv.fr/commencer/allegement-service-2026-2027</w:t>
                      </w:r>
                    </w:hyperlink>
                  </w:p>
                </w:txbxContent>
              </v:textbox>
            </v:shape>
          </w:pict>
        </mc:Fallback>
      </mc:AlternateContent>
    </w:r>
    <w:r w:rsidR="005A56B1">
      <w:rPr>
        <w:noProof/>
      </w:rPr>
      <w:drawing>
        <wp:anchor distT="0" distB="0" distL="114300" distR="114300" simplePos="0" relativeHeight="251660288" behindDoc="0" locked="0" layoutInCell="1" allowOverlap="1" wp14:anchorId="6F7D7CB9" wp14:editId="7512DAF2">
          <wp:simplePos x="0" y="0"/>
          <wp:positionH relativeFrom="column">
            <wp:posOffset>-357505</wp:posOffset>
          </wp:positionH>
          <wp:positionV relativeFrom="paragraph">
            <wp:posOffset>-109220</wp:posOffset>
          </wp:positionV>
          <wp:extent cx="958215" cy="716280"/>
          <wp:effectExtent l="0" t="0" r="0" b="7620"/>
          <wp:wrapTopAndBottom/>
          <wp:docPr id="2" name="Image 2" descr="Une image contenant texte, graphisme, Graphiqu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graphisme, Graphique, Police&#10;&#10;Le contenu généré par l’IA peut être incorrect."/>
                  <pic:cNvPicPr/>
                </pic:nvPicPr>
                <pic:blipFill>
                  <a:blip r:embed="rId3">
                    <a:extLst>
                      <a:ext uri="{28A0092B-C50C-407E-A947-70E740481C1C}">
                        <a14:useLocalDpi xmlns:a14="http://schemas.microsoft.com/office/drawing/2010/main" val="0"/>
                      </a:ext>
                    </a:extLst>
                  </a:blip>
                  <a:stretch>
                    <a:fillRect/>
                  </a:stretch>
                </pic:blipFill>
                <pic:spPr>
                  <a:xfrm>
                    <a:off x="0" y="0"/>
                    <a:ext cx="958215" cy="7162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B970CE"/>
    <w:multiLevelType w:val="hybridMultilevel"/>
    <w:tmpl w:val="B314BADC"/>
    <w:lvl w:ilvl="0" w:tplc="1478924E">
      <w:start w:val="1"/>
      <w:numFmt w:val="bullet"/>
      <w:lvlText w:val="●"/>
      <w:lvlJc w:val="left"/>
      <w:pPr>
        <w:ind w:left="720" w:hanging="360"/>
      </w:pPr>
    </w:lvl>
    <w:lvl w:ilvl="1" w:tplc="682CFBB0">
      <w:start w:val="1"/>
      <w:numFmt w:val="bullet"/>
      <w:lvlText w:val="○"/>
      <w:lvlJc w:val="left"/>
      <w:pPr>
        <w:ind w:left="1440" w:hanging="360"/>
      </w:pPr>
    </w:lvl>
    <w:lvl w:ilvl="2" w:tplc="2C74B818">
      <w:start w:val="1"/>
      <w:numFmt w:val="bullet"/>
      <w:lvlText w:val="■"/>
      <w:lvlJc w:val="left"/>
      <w:pPr>
        <w:ind w:left="2160" w:hanging="360"/>
      </w:pPr>
    </w:lvl>
    <w:lvl w:ilvl="3" w:tplc="0172CD76">
      <w:start w:val="1"/>
      <w:numFmt w:val="bullet"/>
      <w:lvlText w:val="●"/>
      <w:lvlJc w:val="left"/>
      <w:pPr>
        <w:ind w:left="2880" w:hanging="360"/>
      </w:pPr>
    </w:lvl>
    <w:lvl w:ilvl="4" w:tplc="C660E958">
      <w:start w:val="1"/>
      <w:numFmt w:val="bullet"/>
      <w:lvlText w:val="○"/>
      <w:lvlJc w:val="left"/>
      <w:pPr>
        <w:ind w:left="3600" w:hanging="360"/>
      </w:pPr>
    </w:lvl>
    <w:lvl w:ilvl="5" w:tplc="60DE8500">
      <w:start w:val="1"/>
      <w:numFmt w:val="bullet"/>
      <w:lvlText w:val="■"/>
      <w:lvlJc w:val="left"/>
      <w:pPr>
        <w:ind w:left="4320" w:hanging="360"/>
      </w:pPr>
    </w:lvl>
    <w:lvl w:ilvl="6" w:tplc="C3181F12">
      <w:start w:val="1"/>
      <w:numFmt w:val="bullet"/>
      <w:lvlText w:val="●"/>
      <w:lvlJc w:val="left"/>
      <w:pPr>
        <w:ind w:left="5040" w:hanging="360"/>
      </w:pPr>
    </w:lvl>
    <w:lvl w:ilvl="7" w:tplc="7F6EFDC4">
      <w:start w:val="1"/>
      <w:numFmt w:val="bullet"/>
      <w:lvlText w:val="●"/>
      <w:lvlJc w:val="left"/>
      <w:pPr>
        <w:ind w:left="5760" w:hanging="360"/>
      </w:pPr>
    </w:lvl>
    <w:lvl w:ilvl="8" w:tplc="DFEA9566">
      <w:start w:val="1"/>
      <w:numFmt w:val="bullet"/>
      <w:lvlText w:val="●"/>
      <w:lvlJc w:val="left"/>
      <w:pPr>
        <w:ind w:left="6480" w:hanging="360"/>
      </w:pPr>
    </w:lvl>
  </w:abstractNum>
  <w:abstractNum w:abstractNumId="1" w15:restartNumberingAfterBreak="0">
    <w:nsid w:val="74DF51FD"/>
    <w:multiLevelType w:val="hybridMultilevel"/>
    <w:tmpl w:val="17102BD6"/>
    <w:lvl w:ilvl="0" w:tplc="119287FC">
      <w:start w:val="1"/>
      <w:numFmt w:val="bullet"/>
      <w:lvlText w:val="•"/>
      <w:lvlJc w:val="left"/>
      <w:pPr>
        <w:ind w:left="720" w:hanging="360"/>
      </w:pPr>
    </w:lvl>
    <w:lvl w:ilvl="1" w:tplc="4742074C">
      <w:numFmt w:val="decimal"/>
      <w:lvlText w:val=""/>
      <w:lvlJc w:val="left"/>
    </w:lvl>
    <w:lvl w:ilvl="2" w:tplc="71F6519C">
      <w:numFmt w:val="decimal"/>
      <w:lvlText w:val=""/>
      <w:lvlJc w:val="left"/>
    </w:lvl>
    <w:lvl w:ilvl="3" w:tplc="330229A4">
      <w:numFmt w:val="decimal"/>
      <w:lvlText w:val=""/>
      <w:lvlJc w:val="left"/>
    </w:lvl>
    <w:lvl w:ilvl="4" w:tplc="FDA68278">
      <w:numFmt w:val="decimal"/>
      <w:lvlText w:val=""/>
      <w:lvlJc w:val="left"/>
    </w:lvl>
    <w:lvl w:ilvl="5" w:tplc="962EF786">
      <w:numFmt w:val="decimal"/>
      <w:lvlText w:val=""/>
      <w:lvlJc w:val="left"/>
    </w:lvl>
    <w:lvl w:ilvl="6" w:tplc="7A5CBAEE">
      <w:numFmt w:val="decimal"/>
      <w:lvlText w:val=""/>
      <w:lvlJc w:val="left"/>
    </w:lvl>
    <w:lvl w:ilvl="7" w:tplc="F4309702">
      <w:numFmt w:val="decimal"/>
      <w:lvlText w:val=""/>
      <w:lvlJc w:val="left"/>
    </w:lvl>
    <w:lvl w:ilvl="8" w:tplc="8EA0168C">
      <w:numFmt w:val="decimal"/>
      <w:lvlText w:val=""/>
      <w:lvlJc w:val="left"/>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722"/>
    <w:rsid w:val="0021490A"/>
    <w:rsid w:val="002F3698"/>
    <w:rsid w:val="003C005A"/>
    <w:rsid w:val="004D3316"/>
    <w:rsid w:val="004E6B47"/>
    <w:rsid w:val="005A56B1"/>
    <w:rsid w:val="005C20C8"/>
    <w:rsid w:val="00757B18"/>
    <w:rsid w:val="007A61D3"/>
    <w:rsid w:val="007C69AD"/>
    <w:rsid w:val="00993BEB"/>
    <w:rsid w:val="00A049B6"/>
    <w:rsid w:val="00B16BD9"/>
    <w:rsid w:val="00B819D9"/>
    <w:rsid w:val="00C30955"/>
    <w:rsid w:val="00C92C3D"/>
    <w:rsid w:val="00D200DE"/>
    <w:rsid w:val="00D36E5F"/>
    <w:rsid w:val="00D64722"/>
    <w:rsid w:val="00D73AA4"/>
    <w:rsid w:val="00DD6004"/>
    <w:rsid w:val="00DF57CF"/>
    <w:rsid w:val="00EC61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5B453"/>
  <w15:docId w15:val="{3A093AAE-5DB4-46C4-99E0-DF8EF0A3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qFormat/>
    <w:pPr>
      <w:outlineLvl w:val="0"/>
    </w:pPr>
    <w:rPr>
      <w:color w:val="2E74B5"/>
      <w:sz w:val="32"/>
      <w:szCs w:val="32"/>
    </w:rPr>
  </w:style>
  <w:style w:type="paragraph" w:styleId="Titre2">
    <w:name w:val="heading 2"/>
    <w:qFormat/>
    <w:pPr>
      <w:outlineLvl w:val="1"/>
    </w:pPr>
    <w:rPr>
      <w:color w:val="2E74B5"/>
      <w:sz w:val="26"/>
      <w:szCs w:val="26"/>
    </w:rPr>
  </w:style>
  <w:style w:type="paragraph" w:styleId="Titre3">
    <w:name w:val="heading 3"/>
    <w:qFormat/>
    <w:pPr>
      <w:outlineLvl w:val="2"/>
    </w:pPr>
    <w:rPr>
      <w:color w:val="1F4D78"/>
      <w:sz w:val="24"/>
      <w:szCs w:val="24"/>
    </w:rPr>
  </w:style>
  <w:style w:type="paragraph" w:styleId="Titre4">
    <w:name w:val="heading 4"/>
    <w:qFormat/>
    <w:pPr>
      <w:outlineLvl w:val="3"/>
    </w:pPr>
    <w:rPr>
      <w:i/>
      <w:iCs/>
      <w:color w:val="2E74B5"/>
    </w:rPr>
  </w:style>
  <w:style w:type="paragraph" w:styleId="Titre5">
    <w:name w:val="heading 5"/>
    <w:qFormat/>
    <w:pPr>
      <w:outlineLvl w:val="4"/>
    </w:pPr>
    <w:rPr>
      <w:color w:val="2E74B5"/>
    </w:rPr>
  </w:style>
  <w:style w:type="paragraph" w:styleId="Titre6">
    <w:name w:val="heading 6"/>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paragraph" w:styleId="En-tte">
    <w:name w:val="header"/>
    <w:basedOn w:val="Normal"/>
    <w:link w:val="En-tteCar"/>
    <w:uiPriority w:val="99"/>
    <w:unhideWhenUsed/>
    <w:rsid w:val="00757B18"/>
    <w:pPr>
      <w:tabs>
        <w:tab w:val="center" w:pos="4536"/>
        <w:tab w:val="right" w:pos="9072"/>
      </w:tabs>
    </w:pPr>
  </w:style>
  <w:style w:type="character" w:customStyle="1" w:styleId="En-tteCar">
    <w:name w:val="En-tête Car"/>
    <w:basedOn w:val="Policepardfaut"/>
    <w:link w:val="En-tte"/>
    <w:uiPriority w:val="99"/>
    <w:rsid w:val="00757B18"/>
  </w:style>
  <w:style w:type="paragraph" w:styleId="Pieddepage">
    <w:name w:val="footer"/>
    <w:basedOn w:val="Normal"/>
    <w:link w:val="PieddepageCar"/>
    <w:uiPriority w:val="99"/>
    <w:unhideWhenUsed/>
    <w:rsid w:val="00757B18"/>
    <w:pPr>
      <w:tabs>
        <w:tab w:val="center" w:pos="4536"/>
        <w:tab w:val="right" w:pos="9072"/>
      </w:tabs>
    </w:pPr>
  </w:style>
  <w:style w:type="character" w:customStyle="1" w:styleId="PieddepageCar">
    <w:name w:val="Pied de page Car"/>
    <w:basedOn w:val="Policepardfaut"/>
    <w:link w:val="Pieddepage"/>
    <w:uiPriority w:val="99"/>
    <w:rsid w:val="00757B18"/>
  </w:style>
  <w:style w:type="character" w:styleId="Numrodepage">
    <w:name w:val="page number"/>
    <w:basedOn w:val="Policepardfaut"/>
    <w:uiPriority w:val="99"/>
    <w:semiHidden/>
    <w:unhideWhenUsed/>
    <w:rsid w:val="005A56B1"/>
  </w:style>
  <w:style w:type="paragraph" w:customStyle="1" w:styleId="Texte-Adresseligne1">
    <w:name w:val="Texte - Adresse ligne 1"/>
    <w:basedOn w:val="Normal"/>
    <w:qFormat/>
    <w:rsid w:val="005A56B1"/>
    <w:pPr>
      <w:framePr w:w="9979" w:h="964" w:wrap="notBeside" w:vAnchor="page" w:hAnchor="page" w:xAlign="center" w:yAlign="bottom" w:anchorLock="1"/>
      <w:spacing w:line="192" w:lineRule="atLeast"/>
    </w:pPr>
    <w:rPr>
      <w:rFonts w:eastAsiaTheme="minorHAnsi" w:cstheme="minorBidi"/>
      <w:sz w:val="16"/>
      <w:lang w:eastAsia="en-US"/>
    </w:rPr>
  </w:style>
  <w:style w:type="paragraph" w:customStyle="1" w:styleId="Texte-Tl">
    <w:name w:val="Texte - Tél."/>
    <w:basedOn w:val="Texte-Adresseligne1"/>
    <w:qFormat/>
    <w:rsid w:val="005A56B1"/>
    <w:pPr>
      <w:framePr w:wrap="notBeside"/>
    </w:pPr>
  </w:style>
  <w:style w:type="character" w:customStyle="1" w:styleId="UnresolvedMention">
    <w:name w:val="Unresolved Mention"/>
    <w:basedOn w:val="Policepardfaut"/>
    <w:uiPriority w:val="99"/>
    <w:semiHidden/>
    <w:unhideWhenUsed/>
    <w:rsid w:val="00D20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demarche.numerique.gouv.fr/commencer/allegement-service-2026-2027" TargetMode="External"/><Relationship Id="rId1" Type="http://schemas.openxmlformats.org/officeDocument/2006/relationships/hyperlink" Target="https://demarche.numerique.gouv.fr/commencer/allegement-service-2026-202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F1A07-5D7A-4958-951D-ED4E94C6D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254</Words>
  <Characters>1397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Rectorat de Toulouse</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Carneiro David</cp:lastModifiedBy>
  <cp:revision>7</cp:revision>
  <cp:lastPrinted>2026-03-16T16:31:00Z</cp:lastPrinted>
  <dcterms:created xsi:type="dcterms:W3CDTF">2026-02-27T13:44:00Z</dcterms:created>
  <dcterms:modified xsi:type="dcterms:W3CDTF">2026-03-16T16:37:00Z</dcterms:modified>
</cp:coreProperties>
</file>