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E22F" w14:textId="77777777" w:rsidR="00F16336" w:rsidRPr="0064264F" w:rsidRDefault="00F16336" w:rsidP="00F16336">
      <w:pPr>
        <w:rPr>
          <w:rFonts w:asciiTheme="minorHAnsi" w:hAnsiTheme="minorHAnsi" w:cstheme="minorHAnsi"/>
          <w:sz w:val="24"/>
          <w:szCs w:val="24"/>
        </w:rPr>
      </w:pPr>
      <w:r w:rsidRPr="0064264F">
        <w:rPr>
          <w:noProof/>
          <w:sz w:val="24"/>
          <w:szCs w:val="24"/>
        </w:rPr>
        <w:drawing>
          <wp:inline distT="0" distB="0" distL="0" distR="0" wp14:anchorId="445A71F5" wp14:editId="5CD2ADA7">
            <wp:extent cx="5760720" cy="6845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684530"/>
                    </a:xfrm>
                    <a:prstGeom prst="rect">
                      <a:avLst/>
                    </a:prstGeom>
                    <a:noFill/>
                    <a:ln>
                      <a:noFill/>
                    </a:ln>
                  </pic:spPr>
                </pic:pic>
              </a:graphicData>
            </a:graphic>
          </wp:inline>
        </w:drawing>
      </w:r>
      <w:r w:rsidRPr="0064264F">
        <w:rPr>
          <w:rFonts w:asciiTheme="minorHAnsi" w:hAnsiTheme="minorHAnsi" w:cstheme="minorHAnsi"/>
          <w:sz w:val="24"/>
          <w:szCs w:val="24"/>
        </w:rPr>
        <w:br/>
      </w:r>
    </w:p>
    <w:p w14:paraId="6F77E669" w14:textId="3BD90A1F" w:rsidR="00F16336" w:rsidRPr="0064264F" w:rsidRDefault="00F16336" w:rsidP="00F1633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0070C0"/>
          <w:sz w:val="28"/>
          <w:szCs w:val="28"/>
        </w:rPr>
      </w:pPr>
      <w:r w:rsidRPr="0064264F">
        <w:rPr>
          <w:rFonts w:asciiTheme="minorHAnsi" w:hAnsiTheme="minorHAnsi" w:cstheme="minorHAnsi"/>
          <w:b/>
          <w:bCs/>
          <w:color w:val="0070C0"/>
          <w:sz w:val="28"/>
          <w:szCs w:val="28"/>
        </w:rPr>
        <w:t xml:space="preserve">CAEOC du </w:t>
      </w:r>
      <w:r w:rsidR="001053D6">
        <w:rPr>
          <w:rFonts w:asciiTheme="minorHAnsi" w:hAnsiTheme="minorHAnsi" w:cstheme="minorHAnsi"/>
          <w:b/>
          <w:bCs/>
          <w:color w:val="0070C0"/>
          <w:sz w:val="28"/>
          <w:szCs w:val="28"/>
        </w:rPr>
        <w:t>26 juin</w:t>
      </w:r>
      <w:r>
        <w:rPr>
          <w:rFonts w:asciiTheme="minorHAnsi" w:hAnsiTheme="minorHAnsi" w:cstheme="minorHAnsi"/>
          <w:b/>
          <w:bCs/>
          <w:color w:val="0070C0"/>
          <w:sz w:val="28"/>
          <w:szCs w:val="28"/>
        </w:rPr>
        <w:t xml:space="preserve"> </w:t>
      </w:r>
      <w:r w:rsidRPr="0064264F">
        <w:rPr>
          <w:rFonts w:asciiTheme="minorHAnsi" w:hAnsiTheme="minorHAnsi" w:cstheme="minorHAnsi"/>
          <w:b/>
          <w:bCs/>
          <w:color w:val="0070C0"/>
          <w:sz w:val="28"/>
          <w:szCs w:val="28"/>
        </w:rPr>
        <w:t>2026</w:t>
      </w:r>
    </w:p>
    <w:p w14:paraId="65CF32F8" w14:textId="77777777" w:rsidR="00F16336" w:rsidRPr="0064264F" w:rsidRDefault="00F16336" w:rsidP="00F16336">
      <w:pPr>
        <w:contextualSpacing/>
        <w:rPr>
          <w:rFonts w:asciiTheme="minorHAnsi" w:hAnsiTheme="minorHAnsi" w:cstheme="minorHAnsi"/>
          <w:sz w:val="24"/>
          <w:szCs w:val="24"/>
        </w:rPr>
      </w:pPr>
      <w:r w:rsidRPr="0064264F">
        <w:rPr>
          <w:rFonts w:asciiTheme="minorHAnsi" w:hAnsiTheme="minorHAnsi" w:cstheme="minorHAnsi"/>
          <w:sz w:val="24"/>
          <w:szCs w:val="24"/>
        </w:rPr>
        <w:br/>
        <w:t>M. le Recteur,</w:t>
      </w:r>
    </w:p>
    <w:p w14:paraId="58E3326D" w14:textId="77777777" w:rsidR="00F16336" w:rsidRPr="0064264F" w:rsidRDefault="00F16336" w:rsidP="00F16336">
      <w:pPr>
        <w:contextualSpacing/>
        <w:rPr>
          <w:rFonts w:asciiTheme="minorHAnsi" w:hAnsiTheme="minorHAnsi" w:cstheme="minorHAnsi"/>
          <w:sz w:val="24"/>
          <w:szCs w:val="24"/>
        </w:rPr>
      </w:pPr>
      <w:r w:rsidRPr="0064264F">
        <w:rPr>
          <w:rFonts w:asciiTheme="minorHAnsi" w:hAnsiTheme="minorHAnsi" w:cstheme="minorHAnsi"/>
          <w:sz w:val="24"/>
          <w:szCs w:val="24"/>
        </w:rPr>
        <w:t>M. le Secrétaire Général,</w:t>
      </w:r>
    </w:p>
    <w:p w14:paraId="1F1273BD" w14:textId="77777777" w:rsidR="00F16336" w:rsidRPr="0064264F" w:rsidRDefault="00F16336" w:rsidP="00F16336">
      <w:pPr>
        <w:contextualSpacing/>
        <w:rPr>
          <w:rFonts w:asciiTheme="minorHAnsi" w:hAnsiTheme="minorHAnsi" w:cstheme="minorHAnsi"/>
          <w:sz w:val="24"/>
          <w:szCs w:val="24"/>
        </w:rPr>
      </w:pPr>
      <w:r w:rsidRPr="0064264F">
        <w:rPr>
          <w:rFonts w:asciiTheme="minorHAnsi" w:hAnsiTheme="minorHAnsi" w:cstheme="minorHAnsi"/>
          <w:sz w:val="24"/>
          <w:szCs w:val="24"/>
        </w:rPr>
        <w:t>Mmes et Mrs les membres de la Commission académique pour l’enseignement de l’occitan,</w:t>
      </w:r>
    </w:p>
    <w:p w14:paraId="21EEE1F8" w14:textId="77777777" w:rsidR="00F16336" w:rsidRPr="0064264F" w:rsidRDefault="00F16336" w:rsidP="00F16336">
      <w:pPr>
        <w:contextualSpacing/>
        <w:rPr>
          <w:rFonts w:asciiTheme="minorHAnsi" w:hAnsiTheme="minorHAnsi" w:cstheme="minorHAnsi"/>
          <w:sz w:val="24"/>
          <w:szCs w:val="24"/>
        </w:rPr>
      </w:pPr>
    </w:p>
    <w:p w14:paraId="645FA56F" w14:textId="77777777" w:rsidR="00F16336" w:rsidRDefault="00F16336" w:rsidP="00F16336">
      <w:pPr>
        <w:contextualSpacing/>
        <w:rPr>
          <w:rFonts w:asciiTheme="minorHAnsi" w:hAnsiTheme="minorHAnsi" w:cstheme="minorHAnsi"/>
          <w:sz w:val="24"/>
          <w:szCs w:val="24"/>
        </w:rPr>
      </w:pPr>
      <w:r w:rsidRPr="0064264F">
        <w:rPr>
          <w:rFonts w:asciiTheme="minorHAnsi" w:hAnsiTheme="minorHAnsi" w:cstheme="minorHAnsi"/>
          <w:sz w:val="24"/>
          <w:szCs w:val="24"/>
        </w:rPr>
        <w:t>Par sa présence dans cette instance académique comme dans celles départementales, l’UNSA Education et le SE-Unsa réaffirment leur soutien à l’enseignement de notre LVR.</w:t>
      </w:r>
    </w:p>
    <w:p w14:paraId="748491DF" w14:textId="77777777" w:rsidR="00F16336" w:rsidRPr="0064264F" w:rsidRDefault="00F16336" w:rsidP="00F16336">
      <w:pPr>
        <w:contextualSpacing/>
        <w:rPr>
          <w:rFonts w:asciiTheme="minorHAnsi" w:hAnsiTheme="minorHAnsi" w:cstheme="minorHAnsi"/>
          <w:sz w:val="24"/>
          <w:szCs w:val="24"/>
        </w:rPr>
      </w:pPr>
    </w:p>
    <w:p w14:paraId="3C85B40B" w14:textId="52916B1F" w:rsidR="00966184" w:rsidRDefault="00F16336" w:rsidP="00F16336">
      <w:pPr>
        <w:rPr>
          <w:rFonts w:asciiTheme="minorHAnsi" w:hAnsiTheme="minorHAnsi" w:cstheme="minorHAnsi"/>
          <w:sz w:val="24"/>
          <w:szCs w:val="24"/>
        </w:rPr>
      </w:pPr>
      <w:r w:rsidRPr="0064264F">
        <w:rPr>
          <w:sz w:val="24"/>
          <w:szCs w:val="24"/>
        </w:rPr>
        <w:t xml:space="preserve">En ce qui concerne </w:t>
      </w:r>
      <w:r w:rsidR="00D4614B">
        <w:rPr>
          <w:sz w:val="24"/>
          <w:szCs w:val="24"/>
        </w:rPr>
        <w:t>le vivier d’élèves</w:t>
      </w:r>
      <w:r w:rsidRPr="0064264F">
        <w:rPr>
          <w:sz w:val="24"/>
          <w:szCs w:val="24"/>
        </w:rPr>
        <w:t>, nous notons trop souvent une baisse d’effectifs au moment des « grands passages » : de la GS au CP, du CM2 à la 6</w:t>
      </w:r>
      <w:r w:rsidRPr="0064264F">
        <w:rPr>
          <w:sz w:val="24"/>
          <w:szCs w:val="24"/>
          <w:vertAlign w:val="superscript"/>
        </w:rPr>
        <w:t>ème</w:t>
      </w:r>
      <w:r w:rsidRPr="0064264F">
        <w:rPr>
          <w:sz w:val="24"/>
          <w:szCs w:val="24"/>
        </w:rPr>
        <w:t xml:space="preserve"> et du collège au lycée. Il serait intéressant de connaître</w:t>
      </w:r>
      <w:r>
        <w:rPr>
          <w:sz w:val="24"/>
          <w:szCs w:val="24"/>
        </w:rPr>
        <w:t xml:space="preserve"> et d’analyser</w:t>
      </w:r>
      <w:r w:rsidRPr="0064264F">
        <w:rPr>
          <w:sz w:val="24"/>
          <w:szCs w:val="24"/>
        </w:rPr>
        <w:t xml:space="preserve"> précisément les motifs de ces arrêts.</w:t>
      </w:r>
      <w:r w:rsidR="00B901C1">
        <w:rPr>
          <w:sz w:val="24"/>
          <w:szCs w:val="24"/>
        </w:rPr>
        <w:t xml:space="preserve"> </w:t>
      </w:r>
      <w:r w:rsidR="00966184" w:rsidRPr="00CD53F7">
        <w:rPr>
          <w:rFonts w:asciiTheme="minorHAnsi" w:hAnsiTheme="minorHAnsi" w:cstheme="minorHAnsi"/>
          <w:sz w:val="24"/>
          <w:szCs w:val="24"/>
        </w:rPr>
        <w:t>L’UNSA Education réaffirme que la continuité inter-degré doit être une priorité, c’est une transition vitale pour la pérennité de notre LVR.</w:t>
      </w:r>
    </w:p>
    <w:p w14:paraId="7FCEF2CA" w14:textId="5396AE96" w:rsidR="00FC1D63" w:rsidRDefault="00B901C1" w:rsidP="00F16336">
      <w:pPr>
        <w:rPr>
          <w:sz w:val="24"/>
          <w:szCs w:val="24"/>
        </w:rPr>
      </w:pPr>
      <w:r>
        <w:rPr>
          <w:sz w:val="24"/>
          <w:szCs w:val="24"/>
        </w:rPr>
        <w:t xml:space="preserve">Par ailleurs, les orientations prises </w:t>
      </w:r>
      <w:r w:rsidR="00B81E93">
        <w:rPr>
          <w:sz w:val="24"/>
          <w:szCs w:val="24"/>
        </w:rPr>
        <w:t>par la Dsden du Lot semblent à rebours total de la politique académique qui reste volontariste</w:t>
      </w:r>
      <w:r w:rsidR="008D787D">
        <w:rPr>
          <w:sz w:val="24"/>
          <w:szCs w:val="24"/>
        </w:rPr>
        <w:t>, avec même une implantation de poste de CPD en Haute-Garonne – implantation nécessaire et bienvenue</w:t>
      </w:r>
      <w:r w:rsidR="00B81E93">
        <w:rPr>
          <w:sz w:val="24"/>
          <w:szCs w:val="24"/>
        </w:rPr>
        <w:t xml:space="preserve">. Les explications données en GT départemental n’ont convaincu aucun acteur local, les décisions de fermetures pour transformations </w:t>
      </w:r>
      <w:r w:rsidR="00651A8B">
        <w:rPr>
          <w:sz w:val="24"/>
          <w:szCs w:val="24"/>
        </w:rPr>
        <w:t xml:space="preserve">apparaissent autant fantasques qu’incongrues, </w:t>
      </w:r>
      <w:r w:rsidR="007D5668">
        <w:rPr>
          <w:sz w:val="24"/>
          <w:szCs w:val="24"/>
        </w:rPr>
        <w:t xml:space="preserve">n’apportent aucune plus valu à l’enseignement de l’occitan et </w:t>
      </w:r>
      <w:r w:rsidR="00651A8B">
        <w:rPr>
          <w:sz w:val="24"/>
          <w:szCs w:val="24"/>
        </w:rPr>
        <w:t>elles ne génèrent que frustration et colère jusqu’ici dans cette salle du Rectorat. Sur la plupart des thématiques que nous traitons avec notre Rectorat, l’UNSA Education est t</w:t>
      </w:r>
      <w:r w:rsidR="00BE70CB">
        <w:rPr>
          <w:sz w:val="24"/>
          <w:szCs w:val="24"/>
        </w:rPr>
        <w:t>o</w:t>
      </w:r>
      <w:r w:rsidR="00651A8B">
        <w:rPr>
          <w:sz w:val="24"/>
          <w:szCs w:val="24"/>
        </w:rPr>
        <w:t>ujours favorable à une harmonisation académique de la politique éducative menée sur notre territoire.</w:t>
      </w:r>
      <w:r w:rsidR="00FC1D63">
        <w:rPr>
          <w:sz w:val="24"/>
          <w:szCs w:val="24"/>
        </w:rPr>
        <w:t xml:space="preserve"> La prise d’initiative inédite de </w:t>
      </w:r>
      <w:r w:rsidR="00FC1D63" w:rsidRPr="00FC1D63">
        <w:rPr>
          <w:sz w:val="24"/>
          <w:szCs w:val="24"/>
        </w:rPr>
        <w:t>modifier le poste de conseiller pédagogique départemental occitan</w:t>
      </w:r>
      <w:r w:rsidR="00FC1D63">
        <w:rPr>
          <w:sz w:val="24"/>
          <w:szCs w:val="24"/>
        </w:rPr>
        <w:t xml:space="preserve"> relance une polémique qui n’aurait jamais d</w:t>
      </w:r>
      <w:r w:rsidR="00575657">
        <w:rPr>
          <w:sz w:val="24"/>
          <w:szCs w:val="24"/>
        </w:rPr>
        <w:t>û</w:t>
      </w:r>
      <w:r w:rsidR="00FC1D63">
        <w:rPr>
          <w:sz w:val="24"/>
          <w:szCs w:val="24"/>
        </w:rPr>
        <w:t xml:space="preserve"> avoir lieu.</w:t>
      </w:r>
      <w:r w:rsidR="00575657">
        <w:rPr>
          <w:sz w:val="24"/>
          <w:szCs w:val="24"/>
        </w:rPr>
        <w:t xml:space="preserve"> Le signal humain</w:t>
      </w:r>
      <w:r w:rsidR="007D5668">
        <w:rPr>
          <w:sz w:val="24"/>
          <w:szCs w:val="24"/>
        </w:rPr>
        <w:t xml:space="preserve"> d’une collègue aguerrie contrainte de quitter son poste qui est</w:t>
      </w:r>
      <w:r w:rsidR="00575657">
        <w:rPr>
          <w:sz w:val="24"/>
          <w:szCs w:val="24"/>
        </w:rPr>
        <w:t xml:space="preserve"> envoyé à tous les agents qui se démènent dans chaque département est catastrophique. Car la résonnance de cet ajustement néfaste est bien académique. C’est la raison pour laquelle, M. le Recteur, nous vous demandons de bien vouloir tout mettre en œuvre pour que ce poste de CPD dans le Lot, essentiel pour le développement de notre LVR sur ce territoire rural, puisse perdurer </w:t>
      </w:r>
      <w:r w:rsidR="0038326A">
        <w:rPr>
          <w:sz w:val="24"/>
          <w:szCs w:val="24"/>
        </w:rPr>
        <w:t xml:space="preserve">à l’avenir </w:t>
      </w:r>
      <w:r w:rsidR="00575657">
        <w:rPr>
          <w:sz w:val="24"/>
          <w:szCs w:val="24"/>
        </w:rPr>
        <w:t>sous sa forme actuelle</w:t>
      </w:r>
      <w:r w:rsidR="00DC7F48">
        <w:rPr>
          <w:sz w:val="24"/>
          <w:szCs w:val="24"/>
        </w:rPr>
        <w:t xml:space="preserve"> même si des ajustements semblent déjà avoir été opérés</w:t>
      </w:r>
      <w:r w:rsidR="00575657">
        <w:rPr>
          <w:sz w:val="24"/>
          <w:szCs w:val="24"/>
        </w:rPr>
        <w:t>.</w:t>
      </w:r>
    </w:p>
    <w:p w14:paraId="1CDB454F" w14:textId="4793E86D" w:rsidR="00873A7B" w:rsidRDefault="00873A7B" w:rsidP="00F16336">
      <w:pPr>
        <w:rPr>
          <w:sz w:val="24"/>
          <w:szCs w:val="24"/>
        </w:rPr>
      </w:pPr>
      <w:r>
        <w:rPr>
          <w:sz w:val="24"/>
          <w:szCs w:val="24"/>
        </w:rPr>
        <w:t>Sur le plan RH, les augures sont positi</w:t>
      </w:r>
      <w:r w:rsidR="005E400A">
        <w:rPr>
          <w:sz w:val="24"/>
          <w:szCs w:val="24"/>
        </w:rPr>
        <w:t>f</w:t>
      </w:r>
      <w:r>
        <w:rPr>
          <w:sz w:val="24"/>
          <w:szCs w:val="24"/>
        </w:rPr>
        <w:t>s puisque nous avons 2 admis sur le concours M2, et que nous pouvons être optimiste</w:t>
      </w:r>
      <w:r w:rsidR="00703B86">
        <w:rPr>
          <w:sz w:val="24"/>
          <w:szCs w:val="24"/>
        </w:rPr>
        <w:t>s</w:t>
      </w:r>
      <w:r>
        <w:rPr>
          <w:sz w:val="24"/>
          <w:szCs w:val="24"/>
        </w:rPr>
        <w:t xml:space="preserve"> pour le concours L3 </w:t>
      </w:r>
      <w:r w:rsidR="008D787D">
        <w:rPr>
          <w:sz w:val="24"/>
          <w:szCs w:val="24"/>
        </w:rPr>
        <w:t>où nous comptons 15</w:t>
      </w:r>
      <w:r>
        <w:rPr>
          <w:sz w:val="24"/>
          <w:szCs w:val="24"/>
        </w:rPr>
        <w:t xml:space="preserve"> admissible</w:t>
      </w:r>
      <w:r w:rsidR="008D787D">
        <w:rPr>
          <w:sz w:val="24"/>
          <w:szCs w:val="24"/>
        </w:rPr>
        <w:t>s</w:t>
      </w:r>
      <w:r>
        <w:rPr>
          <w:sz w:val="24"/>
          <w:szCs w:val="24"/>
        </w:rPr>
        <w:t xml:space="preserve">. </w:t>
      </w:r>
      <w:r w:rsidR="00703B86">
        <w:rPr>
          <w:sz w:val="24"/>
          <w:szCs w:val="24"/>
        </w:rPr>
        <w:t>Les différentes impulsions récemment mise en œuvre dans le cadre de la formation</w:t>
      </w:r>
      <w:r w:rsidR="008D787D">
        <w:rPr>
          <w:sz w:val="24"/>
          <w:szCs w:val="24"/>
        </w:rPr>
        <w:t>, comme par exemple le volet de 6h sur le critère « autres » dans le 31,</w:t>
      </w:r>
      <w:r w:rsidR="00703B86">
        <w:rPr>
          <w:sz w:val="24"/>
          <w:szCs w:val="24"/>
        </w:rPr>
        <w:t xml:space="preserve"> payent donc, il faut noter</w:t>
      </w:r>
      <w:r w:rsidR="002C5699">
        <w:rPr>
          <w:sz w:val="24"/>
          <w:szCs w:val="24"/>
        </w:rPr>
        <w:t xml:space="preserve"> cet aspect positif</w:t>
      </w:r>
      <w:r w:rsidR="00703B86">
        <w:rPr>
          <w:sz w:val="24"/>
          <w:szCs w:val="24"/>
        </w:rPr>
        <w:t>.</w:t>
      </w:r>
    </w:p>
    <w:p w14:paraId="3F3BFAE6" w14:textId="798F4EB0" w:rsidR="002C5699" w:rsidRDefault="002C5699" w:rsidP="00F16336">
      <w:pPr>
        <w:rPr>
          <w:sz w:val="24"/>
          <w:szCs w:val="24"/>
        </w:rPr>
      </w:pPr>
      <w:r>
        <w:rPr>
          <w:sz w:val="24"/>
          <w:szCs w:val="24"/>
        </w:rPr>
        <w:lastRenderedPageBreak/>
        <w:t xml:space="preserve">Enfin, comme nous avons assez précisément pointé les bassins en difficulté </w:t>
      </w:r>
      <w:r w:rsidR="001114B4">
        <w:rPr>
          <w:sz w:val="24"/>
          <w:szCs w:val="24"/>
        </w:rPr>
        <w:t xml:space="preserve">lors de la séance de décembre, ainsi que les différents obstacles RH ou administratifs que traversent nos collègues, nous préférons conclure en relevant la qualité et l’intérêt de la carte interactive </w:t>
      </w:r>
      <w:r w:rsidR="00B70097">
        <w:rPr>
          <w:sz w:val="24"/>
          <w:szCs w:val="24"/>
        </w:rPr>
        <w:t>Haut-Garonnaise</w:t>
      </w:r>
      <w:r w:rsidR="00FD25FF">
        <w:rPr>
          <w:sz w:val="24"/>
          <w:szCs w:val="24"/>
        </w:rPr>
        <w:t xml:space="preserve"> que nous pouvons trouver en ligne</w:t>
      </w:r>
      <w:r w:rsidR="00B70097">
        <w:rPr>
          <w:sz w:val="24"/>
          <w:szCs w:val="24"/>
        </w:rPr>
        <w:t>. Les filtres 1</w:t>
      </w:r>
      <w:r w:rsidR="00B70097" w:rsidRPr="00B70097">
        <w:rPr>
          <w:sz w:val="24"/>
          <w:szCs w:val="24"/>
          <w:vertAlign w:val="superscript"/>
        </w:rPr>
        <w:t>er</w:t>
      </w:r>
      <w:r w:rsidR="00B70097">
        <w:rPr>
          <w:sz w:val="24"/>
          <w:szCs w:val="24"/>
        </w:rPr>
        <w:t xml:space="preserve"> degré / 2</w:t>
      </w:r>
      <w:r w:rsidR="00B70097" w:rsidRPr="00B70097">
        <w:rPr>
          <w:sz w:val="24"/>
          <w:szCs w:val="24"/>
          <w:vertAlign w:val="superscript"/>
        </w:rPr>
        <w:t>nd</w:t>
      </w:r>
      <w:r w:rsidR="00B70097">
        <w:rPr>
          <w:sz w:val="24"/>
          <w:szCs w:val="24"/>
        </w:rPr>
        <w:t xml:space="preserve"> degré ou bilangues / options par exemple, sont très éclairants</w:t>
      </w:r>
      <w:r w:rsidR="000707CB">
        <w:rPr>
          <w:sz w:val="24"/>
          <w:szCs w:val="24"/>
        </w:rPr>
        <w:t xml:space="preserve"> et cette carte pourrait même se révéler inspirante pour les langues vivantes étrangères</w:t>
      </w:r>
      <w:r w:rsidR="00B70097">
        <w:rPr>
          <w:sz w:val="24"/>
          <w:szCs w:val="24"/>
        </w:rPr>
        <w:t>.</w:t>
      </w:r>
    </w:p>
    <w:p w14:paraId="506AF183" w14:textId="0C46CF75" w:rsidR="00B70097" w:rsidRPr="0064264F" w:rsidRDefault="00B70097" w:rsidP="00F16336">
      <w:pPr>
        <w:rPr>
          <w:sz w:val="24"/>
          <w:szCs w:val="24"/>
        </w:rPr>
      </w:pPr>
      <w:r>
        <w:rPr>
          <w:sz w:val="24"/>
          <w:szCs w:val="24"/>
        </w:rPr>
        <w:t>Plus largement, les projets Canto gafet, le bal des écoles à l’hôtel de Région ou Animoc, ce dernier rassemblant quasiment 600 élèves autour de danses, chants et contes, sont des projets reconnus fédérateurs pour notre LVR et doivent absolument perdurer et bénéficier de la plus grande publicité.</w:t>
      </w:r>
    </w:p>
    <w:p w14:paraId="777C0917" w14:textId="77777777" w:rsidR="00EA0AE1" w:rsidRDefault="00EA0AE1"/>
    <w:sectPr w:rsidR="00EA0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36"/>
    <w:rsid w:val="0002086A"/>
    <w:rsid w:val="000707CB"/>
    <w:rsid w:val="0008426C"/>
    <w:rsid w:val="001053D6"/>
    <w:rsid w:val="001114B4"/>
    <w:rsid w:val="002C5699"/>
    <w:rsid w:val="0038326A"/>
    <w:rsid w:val="00575657"/>
    <w:rsid w:val="005E400A"/>
    <w:rsid w:val="00651A8B"/>
    <w:rsid w:val="0068283C"/>
    <w:rsid w:val="00703B86"/>
    <w:rsid w:val="007D5668"/>
    <w:rsid w:val="00836E5B"/>
    <w:rsid w:val="00873A7B"/>
    <w:rsid w:val="008D787D"/>
    <w:rsid w:val="00966184"/>
    <w:rsid w:val="00B30301"/>
    <w:rsid w:val="00B70097"/>
    <w:rsid w:val="00B81E93"/>
    <w:rsid w:val="00B901C1"/>
    <w:rsid w:val="00BE70CB"/>
    <w:rsid w:val="00C8220A"/>
    <w:rsid w:val="00D4614B"/>
    <w:rsid w:val="00DC7F48"/>
    <w:rsid w:val="00EA0AE1"/>
    <w:rsid w:val="00F16336"/>
    <w:rsid w:val="00FC1D63"/>
    <w:rsid w:val="00FD2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7144F"/>
  <w15:chartTrackingRefBased/>
  <w15:docId w15:val="{72F0743F-AA18-4339-AFE2-356040B5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336"/>
    <w:pPr>
      <w:jc w:val="both"/>
    </w:pPr>
    <w:rPr>
      <w:rFonts w:ascii="Calibri" w:hAnsi="Calibri"/>
      <w:kern w:val="0"/>
      <w14:ligatures w14:val="none"/>
    </w:rPr>
  </w:style>
  <w:style w:type="paragraph" w:styleId="Titre1">
    <w:name w:val="heading 1"/>
    <w:basedOn w:val="Normal"/>
    <w:next w:val="Normal"/>
    <w:link w:val="Titre1Car"/>
    <w:uiPriority w:val="9"/>
    <w:qFormat/>
    <w:rsid w:val="00F16336"/>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F16336"/>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16336"/>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F16336"/>
    <w:pPr>
      <w:keepNext/>
      <w:keepLines/>
      <w:spacing w:before="80" w:after="4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16336"/>
    <w:pPr>
      <w:keepNext/>
      <w:keepLines/>
      <w:spacing w:before="80" w:after="4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16336"/>
    <w:pPr>
      <w:keepNext/>
      <w:keepLines/>
      <w:spacing w:before="40" w:after="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16336"/>
    <w:pPr>
      <w:keepNext/>
      <w:keepLines/>
      <w:spacing w:before="40" w:after="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16336"/>
    <w:pPr>
      <w:keepNext/>
      <w:keepLines/>
      <w:spacing w:after="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16336"/>
    <w:pPr>
      <w:keepNext/>
      <w:keepLines/>
      <w:spacing w:after="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33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633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633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633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633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63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63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63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6336"/>
    <w:rPr>
      <w:rFonts w:eastAsiaTheme="majorEastAsia" w:cstheme="majorBidi"/>
      <w:color w:val="272727" w:themeColor="text1" w:themeTint="D8"/>
    </w:rPr>
  </w:style>
  <w:style w:type="paragraph" w:styleId="Titre">
    <w:name w:val="Title"/>
    <w:basedOn w:val="Normal"/>
    <w:next w:val="Normal"/>
    <w:link w:val="TitreCar"/>
    <w:uiPriority w:val="10"/>
    <w:qFormat/>
    <w:rsid w:val="00F16336"/>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163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6336"/>
    <w:pPr>
      <w:numPr>
        <w:ilvl w:val="1"/>
      </w:numPr>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163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6336"/>
    <w:pPr>
      <w:spacing w:before="160"/>
      <w:jc w:val="center"/>
    </w:pPr>
    <w:rPr>
      <w:rFonts w:asciiTheme="minorHAnsi" w:hAnsiTheme="minorHAnsi"/>
      <w:i/>
      <w:iCs/>
      <w:color w:val="404040" w:themeColor="text1" w:themeTint="BF"/>
      <w:kern w:val="2"/>
      <w14:ligatures w14:val="standardContextual"/>
    </w:rPr>
  </w:style>
  <w:style w:type="character" w:customStyle="1" w:styleId="CitationCar">
    <w:name w:val="Citation Car"/>
    <w:basedOn w:val="Policepardfaut"/>
    <w:link w:val="Citation"/>
    <w:uiPriority w:val="29"/>
    <w:rsid w:val="00F16336"/>
    <w:rPr>
      <w:i/>
      <w:iCs/>
      <w:color w:val="404040" w:themeColor="text1" w:themeTint="BF"/>
    </w:rPr>
  </w:style>
  <w:style w:type="paragraph" w:styleId="Paragraphedeliste">
    <w:name w:val="List Paragraph"/>
    <w:basedOn w:val="Normal"/>
    <w:uiPriority w:val="34"/>
    <w:qFormat/>
    <w:rsid w:val="00F16336"/>
    <w:pPr>
      <w:ind w:left="720"/>
      <w:contextualSpacing/>
      <w:jc w:val="left"/>
    </w:pPr>
    <w:rPr>
      <w:rFonts w:asciiTheme="minorHAnsi" w:hAnsiTheme="minorHAnsi"/>
      <w:kern w:val="2"/>
      <w14:ligatures w14:val="standardContextual"/>
    </w:rPr>
  </w:style>
  <w:style w:type="character" w:styleId="Accentuationintense">
    <w:name w:val="Intense Emphasis"/>
    <w:basedOn w:val="Policepardfaut"/>
    <w:uiPriority w:val="21"/>
    <w:qFormat/>
    <w:rsid w:val="00F16336"/>
    <w:rPr>
      <w:i/>
      <w:iCs/>
      <w:color w:val="2F5496" w:themeColor="accent1" w:themeShade="BF"/>
    </w:rPr>
  </w:style>
  <w:style w:type="paragraph" w:styleId="Citationintense">
    <w:name w:val="Intense Quote"/>
    <w:basedOn w:val="Normal"/>
    <w:next w:val="Normal"/>
    <w:link w:val="CitationintenseCar"/>
    <w:uiPriority w:val="30"/>
    <w:qFormat/>
    <w:rsid w:val="00F1633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16336"/>
    <w:rPr>
      <w:i/>
      <w:iCs/>
      <w:color w:val="2F5496" w:themeColor="accent1" w:themeShade="BF"/>
    </w:rPr>
  </w:style>
  <w:style w:type="character" w:styleId="Rfrenceintense">
    <w:name w:val="Intense Reference"/>
    <w:basedOn w:val="Policepardfaut"/>
    <w:uiPriority w:val="32"/>
    <w:qFormat/>
    <w:rsid w:val="00F16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518</Words>
  <Characters>2852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Lepoint</dc:creator>
  <cp:keywords/>
  <dc:description/>
  <cp:lastModifiedBy>Cyril Lepoint</cp:lastModifiedBy>
  <cp:revision>20</cp:revision>
  <dcterms:created xsi:type="dcterms:W3CDTF">2026-06-18T07:56:00Z</dcterms:created>
  <dcterms:modified xsi:type="dcterms:W3CDTF">2026-06-22T12:30:00Z</dcterms:modified>
</cp:coreProperties>
</file>